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CBE" w:rsidRPr="00254CBE" w:rsidRDefault="00254CBE" w:rsidP="00254CBE">
      <w:pPr>
        <w:spacing w:after="0"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fldChar w:fldCharType="begin"/>
      </w:r>
      <w:r w:rsidRPr="00254CBE">
        <w:rPr>
          <w:rFonts w:ascii="Times New Roman" w:eastAsia="Times New Roman" w:hAnsi="Times New Roman" w:cs="Times New Roman"/>
          <w:sz w:val="24"/>
          <w:szCs w:val="24"/>
          <w:lang w:eastAsia="fr-FR"/>
        </w:rPr>
        <w:instrText xml:space="preserve"> HYPERLINK "https://www.education.gouv.fr/pid285/bulletin_officiel.html?pid_bo=40188" </w:instrText>
      </w:r>
      <w:r w:rsidRPr="00254CBE">
        <w:rPr>
          <w:rFonts w:ascii="Times New Roman" w:eastAsia="Times New Roman" w:hAnsi="Times New Roman" w:cs="Times New Roman"/>
          <w:sz w:val="24"/>
          <w:szCs w:val="24"/>
          <w:lang w:eastAsia="fr-FR"/>
        </w:rPr>
        <w:fldChar w:fldCharType="separate"/>
      </w:r>
      <w:bookmarkStart w:id="0" w:name="_GoBack"/>
      <w:bookmarkEnd w:id="0"/>
      <w:r w:rsidRPr="00254CBE">
        <w:rPr>
          <w:rFonts w:ascii="Times New Roman" w:eastAsia="Times New Roman" w:hAnsi="Times New Roman" w:cs="Times New Roman"/>
          <w:color w:val="0000FF"/>
          <w:sz w:val="24"/>
          <w:szCs w:val="24"/>
          <w:u w:val="single"/>
          <w:lang w:eastAsia="fr-FR"/>
        </w:rPr>
        <w:t xml:space="preserve"> Bulletin officiel n°12 du 25 mars 2021 </w:t>
      </w:r>
      <w:r w:rsidRPr="00254CBE">
        <w:rPr>
          <w:rFonts w:ascii="Times New Roman" w:eastAsia="Times New Roman" w:hAnsi="Times New Roman" w:cs="Times New Roman"/>
          <w:sz w:val="24"/>
          <w:szCs w:val="24"/>
          <w:lang w:eastAsia="fr-FR"/>
        </w:rPr>
        <w:fldChar w:fldCharType="end"/>
      </w:r>
    </w:p>
    <w:p w:rsidR="00254CBE" w:rsidRPr="00254CBE" w:rsidRDefault="00254CBE" w:rsidP="00254CB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54CBE">
        <w:rPr>
          <w:rFonts w:ascii="Times New Roman" w:eastAsia="Times New Roman" w:hAnsi="Times New Roman" w:cs="Times New Roman"/>
          <w:b/>
          <w:bCs/>
          <w:noProof/>
          <w:kern w:val="36"/>
          <w:sz w:val="48"/>
          <w:szCs w:val="48"/>
          <w:lang w:eastAsia="fr-FR"/>
        </w:rPr>
        <w:drawing>
          <wp:inline distT="0" distB="0" distL="0" distR="0" wp14:anchorId="40EEEE3F" wp14:editId="21F64CC1">
            <wp:extent cx="782955" cy="609600"/>
            <wp:effectExtent l="0" t="0" r="0" b="0"/>
            <wp:docPr id="1" name="Image 1" descr="https://www.education.gouv.fr/sites/default/files/2020-02/enseignement-prim-sec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gouv.fr/sites/default/files/2020-02/enseignement-prim-sec_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955" cy="609600"/>
                    </a:xfrm>
                    <a:prstGeom prst="rect">
                      <a:avLst/>
                    </a:prstGeom>
                    <a:noFill/>
                    <a:ln>
                      <a:noFill/>
                    </a:ln>
                  </pic:spPr>
                </pic:pic>
              </a:graphicData>
            </a:graphic>
          </wp:inline>
        </w:drawing>
      </w:r>
      <w:r w:rsidRPr="00254CBE">
        <w:rPr>
          <w:rFonts w:ascii="Times New Roman" w:eastAsia="Times New Roman" w:hAnsi="Times New Roman" w:cs="Times New Roman"/>
          <w:b/>
          <w:bCs/>
          <w:kern w:val="36"/>
          <w:sz w:val="48"/>
          <w:szCs w:val="48"/>
          <w:lang w:eastAsia="fr-FR"/>
        </w:rPr>
        <w:t>Enseignements primaire et secondaire</w:t>
      </w:r>
    </w:p>
    <w:p w:rsidR="00254CBE" w:rsidRPr="00254CBE" w:rsidRDefault="00254CBE" w:rsidP="00254CB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54CBE">
        <w:rPr>
          <w:rFonts w:ascii="Times New Roman" w:eastAsia="Times New Roman" w:hAnsi="Times New Roman" w:cs="Times New Roman"/>
          <w:b/>
          <w:bCs/>
          <w:sz w:val="27"/>
          <w:szCs w:val="27"/>
          <w:lang w:eastAsia="fr-FR"/>
        </w:rPr>
        <w:t xml:space="preserve">Sections binationales </w:t>
      </w:r>
      <w:proofErr w:type="spellStart"/>
      <w:r w:rsidRPr="00254CBE">
        <w:rPr>
          <w:rFonts w:ascii="Times New Roman" w:eastAsia="Times New Roman" w:hAnsi="Times New Roman" w:cs="Times New Roman"/>
          <w:b/>
          <w:bCs/>
          <w:sz w:val="27"/>
          <w:szCs w:val="27"/>
          <w:lang w:eastAsia="fr-FR"/>
        </w:rPr>
        <w:t>Abibac</w:t>
      </w:r>
      <w:proofErr w:type="spellEnd"/>
    </w:p>
    <w:p w:rsidR="00254CBE" w:rsidRPr="00254CBE" w:rsidRDefault="00254CBE" w:rsidP="00254CB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54CBE">
        <w:rPr>
          <w:rFonts w:ascii="Times New Roman" w:eastAsia="Times New Roman" w:hAnsi="Times New Roman" w:cs="Times New Roman"/>
          <w:b/>
          <w:bCs/>
          <w:sz w:val="36"/>
          <w:szCs w:val="36"/>
          <w:lang w:eastAsia="fr-FR"/>
        </w:rPr>
        <w:t>Programmes d'enseignement d'histoire et de langue et littérature allemandes : modification</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NOR : MENE2102345A</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Arrêté du 22-2-2021 - JO du 6-3-2021</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 xml:space="preserve">MENJS - DGESCO C1-3 </w:t>
      </w:r>
    </w:p>
    <w:p w:rsidR="00254CBE" w:rsidRPr="00254CBE" w:rsidRDefault="00254CBE" w:rsidP="00254CBE">
      <w:pPr>
        <w:spacing w:after="0"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 xml:space="preserve">Vu Code de l'éducation, notamment article D. 311-5 ; arrêté du 2-6-2010 modifié ; avis du CSE du 21-1-2021 </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Article 1 - L'annexe 1 de l'arrêté du 2 juin 2010 susvisé est remplacée par l'annexe du présent arrêté.</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 </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Article 2 - Les dispositions du présent arrêté entrent en application à la rentrée de l'année scolaire 2021-2022 en classe de seconde, à la rentrée de l'année scolaire 2022-2023 en classe de première et à la rentrée de l'année scolaire 2023-2024 en classe de terminale.</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 </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Article 3 - Le présent arrêté sera publié au Journal officiel de la République française.</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  </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Fait le 22 février 2021</w:t>
      </w:r>
    </w:p>
    <w:p w:rsidR="00254CBE" w:rsidRPr="00254CBE" w:rsidRDefault="00254CBE" w:rsidP="00254CBE">
      <w:pPr>
        <w:spacing w:after="0"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 xml:space="preserve">Pour le ministre de l'Éducation nationale, de la Jeunesse et des Sports, et par délégation, </w:t>
      </w:r>
      <w:r w:rsidRPr="00254CBE">
        <w:rPr>
          <w:rFonts w:ascii="Times New Roman" w:eastAsia="Times New Roman" w:hAnsi="Times New Roman" w:cs="Times New Roman"/>
          <w:sz w:val="24"/>
          <w:szCs w:val="24"/>
          <w:lang w:eastAsia="fr-FR"/>
        </w:rPr>
        <w:br/>
        <w:t>Pour le directeur général de l'enseignement scolaire, et par délégation,</w:t>
      </w:r>
      <w:r w:rsidRPr="00254CBE">
        <w:rPr>
          <w:rFonts w:ascii="Times New Roman" w:eastAsia="Times New Roman" w:hAnsi="Times New Roman" w:cs="Times New Roman"/>
          <w:sz w:val="24"/>
          <w:szCs w:val="24"/>
          <w:lang w:eastAsia="fr-FR"/>
        </w:rPr>
        <w:br/>
        <w:t xml:space="preserve">Le chef du service de l'accompagnement des politiques éducatives, adjoint au directeur général, </w:t>
      </w:r>
      <w:r w:rsidRPr="00254CBE">
        <w:rPr>
          <w:rFonts w:ascii="Times New Roman" w:eastAsia="Times New Roman" w:hAnsi="Times New Roman" w:cs="Times New Roman"/>
          <w:sz w:val="24"/>
          <w:szCs w:val="24"/>
          <w:lang w:eastAsia="fr-FR"/>
        </w:rPr>
        <w:br/>
        <w:t>Didier Lacroix</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p>
    <w:p w:rsidR="00254CBE" w:rsidRPr="00254CBE" w:rsidRDefault="00254CBE" w:rsidP="00254CB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54CBE">
        <w:rPr>
          <w:rFonts w:ascii="Times New Roman" w:eastAsia="Times New Roman" w:hAnsi="Times New Roman" w:cs="Times New Roman"/>
          <w:b/>
          <w:bCs/>
          <w:sz w:val="36"/>
          <w:szCs w:val="36"/>
          <w:lang w:eastAsia="fr-FR"/>
        </w:rPr>
        <w:t xml:space="preserve">Annexe - Programme d'histoire des sections </w:t>
      </w:r>
      <w:proofErr w:type="spellStart"/>
      <w:r w:rsidRPr="00254CBE">
        <w:rPr>
          <w:rFonts w:ascii="Times New Roman" w:eastAsia="Times New Roman" w:hAnsi="Times New Roman" w:cs="Times New Roman"/>
          <w:b/>
          <w:bCs/>
          <w:sz w:val="36"/>
          <w:szCs w:val="36"/>
          <w:lang w:eastAsia="fr-FR"/>
        </w:rPr>
        <w:t>Abibac</w:t>
      </w:r>
      <w:proofErr w:type="spellEnd"/>
    </w:p>
    <w:p w:rsidR="00254CBE" w:rsidRPr="00254CBE" w:rsidRDefault="00254CBE" w:rsidP="00254CB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54CBE">
        <w:rPr>
          <w:rFonts w:ascii="Times New Roman" w:eastAsia="Times New Roman" w:hAnsi="Times New Roman" w:cs="Times New Roman"/>
          <w:b/>
          <w:bCs/>
          <w:sz w:val="36"/>
          <w:szCs w:val="36"/>
          <w:lang w:eastAsia="fr-FR"/>
        </w:rPr>
        <w:lastRenderedPageBreak/>
        <w:t>Finalités</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 xml:space="preserve">L'objectif qui guide ce programme binational est de transmettre aux élèves du lycée qui préparent la double délivrance du baccalauréat et de la </w:t>
      </w:r>
      <w:r w:rsidRPr="00254CBE">
        <w:rPr>
          <w:rFonts w:ascii="Times New Roman" w:eastAsia="Times New Roman" w:hAnsi="Times New Roman" w:cs="Times New Roman"/>
          <w:i/>
          <w:iCs/>
          <w:sz w:val="24"/>
          <w:szCs w:val="24"/>
          <w:lang w:eastAsia="fr-FR"/>
        </w:rPr>
        <w:t xml:space="preserve">Allgemeine </w:t>
      </w:r>
      <w:proofErr w:type="spellStart"/>
      <w:r w:rsidRPr="00254CBE">
        <w:rPr>
          <w:rFonts w:ascii="Times New Roman" w:eastAsia="Times New Roman" w:hAnsi="Times New Roman" w:cs="Times New Roman"/>
          <w:i/>
          <w:iCs/>
          <w:sz w:val="24"/>
          <w:szCs w:val="24"/>
          <w:lang w:eastAsia="fr-FR"/>
        </w:rPr>
        <w:t>Hochschulreife</w:t>
      </w:r>
      <w:proofErr w:type="spellEnd"/>
      <w:r w:rsidRPr="00254CBE">
        <w:rPr>
          <w:rFonts w:ascii="Times New Roman" w:eastAsia="Times New Roman" w:hAnsi="Times New Roman" w:cs="Times New Roman"/>
          <w:sz w:val="24"/>
          <w:szCs w:val="24"/>
          <w:lang w:eastAsia="fr-FR"/>
        </w:rPr>
        <w:t>, la connaissance, la réflexion et la compréhension quant à la naissance du monde d'aujourd'hui dans sa complexité aux échelles nationales - française et allemande -, européenne et mondiale.</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Outre les compétences spécifiques relevant de la connaissance historique, est également visé le développement des compétences méthodologiques et du jugement, ainsi que la capacité des élèves à évaluer des comportements et des jugements historiques. Dans ce contexte, un objectif particulier est celui de la formation de compétences interculturelles : la comparaison transnationale, l'approche multi-perspectiviste, la reconnaissance et le respect de l'autre et la disponibilité à assumer ensemble des responsabilités politiques et sociales.</w:t>
      </w:r>
    </w:p>
    <w:p w:rsidR="00254CBE" w:rsidRPr="00254CBE" w:rsidRDefault="00254CBE" w:rsidP="00254CB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54CBE">
        <w:rPr>
          <w:rFonts w:ascii="Times New Roman" w:eastAsia="Times New Roman" w:hAnsi="Times New Roman" w:cs="Times New Roman"/>
          <w:b/>
          <w:bCs/>
          <w:sz w:val="36"/>
          <w:szCs w:val="36"/>
          <w:lang w:eastAsia="fr-FR"/>
        </w:rPr>
        <w:t>Programme</w:t>
      </w:r>
    </w:p>
    <w:p w:rsidR="00254CBE" w:rsidRPr="00254CBE" w:rsidRDefault="00254CBE" w:rsidP="00254CB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54CBE">
        <w:rPr>
          <w:rFonts w:ascii="Times New Roman" w:eastAsia="Times New Roman" w:hAnsi="Times New Roman" w:cs="Times New Roman"/>
          <w:b/>
          <w:bCs/>
          <w:sz w:val="27"/>
          <w:szCs w:val="27"/>
          <w:lang w:eastAsia="fr-FR"/>
        </w:rPr>
        <w:t>Remarque préalable</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 xml:space="preserve">D'après l'arrangement administratif I, 5, le programme d'histoire comprend des objectifs et des contenus valables de la même façon dans les deux pays. En règle générale, le programme suit une progression chronologique. Cependant, étant donné que l'enseignement dans les </w:t>
      </w:r>
      <w:r w:rsidRPr="00254CBE">
        <w:rPr>
          <w:rFonts w:ascii="Times New Roman" w:eastAsia="Times New Roman" w:hAnsi="Times New Roman" w:cs="Times New Roman"/>
          <w:i/>
          <w:iCs/>
          <w:sz w:val="24"/>
          <w:szCs w:val="24"/>
          <w:lang w:eastAsia="fr-FR"/>
        </w:rPr>
        <w:t>Länder</w:t>
      </w:r>
      <w:r w:rsidRPr="00254CBE">
        <w:rPr>
          <w:rFonts w:ascii="Times New Roman" w:eastAsia="Times New Roman" w:hAnsi="Times New Roman" w:cs="Times New Roman"/>
          <w:sz w:val="24"/>
          <w:szCs w:val="24"/>
          <w:lang w:eastAsia="fr-FR"/>
        </w:rPr>
        <w:t xml:space="preserve"> allemands n'est pas organisé de la même façon selon les différentes disciplines des sciences humaines, les chapitres et les thèmes indiqués dans le programme peuvent être traités dans différentes disciplines ou selon un ordre différent. En Allemagne et en France, certains aspects peuvent être traités au choix. Ces points sont explicitement signalés.</w:t>
      </w:r>
    </w:p>
    <w:p w:rsidR="00254CBE" w:rsidRPr="00254CBE" w:rsidRDefault="00254CBE" w:rsidP="00254CB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54CBE">
        <w:rPr>
          <w:rFonts w:ascii="Times New Roman" w:eastAsia="Times New Roman" w:hAnsi="Times New Roman" w:cs="Times New Roman"/>
          <w:b/>
          <w:bCs/>
          <w:sz w:val="27"/>
          <w:szCs w:val="27"/>
          <w:lang w:eastAsia="fr-FR"/>
        </w:rPr>
        <w:t>Classe de seconde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18"/>
        <w:gridCol w:w="4854"/>
      </w:tblGrid>
      <w:tr w:rsidR="00254CBE" w:rsidRPr="00254CBE" w:rsidTr="00254CBE">
        <w:trPr>
          <w:tblCellSpacing w:w="15" w:type="dxa"/>
        </w:trPr>
        <w:tc>
          <w:tcPr>
            <w:tcW w:w="2300" w:type="pct"/>
            <w:hideMark/>
          </w:tcPr>
          <w:p w:rsidR="00254CBE" w:rsidRPr="00254CBE" w:rsidRDefault="00254CBE" w:rsidP="00254CB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Thématiques</w:t>
            </w:r>
          </w:p>
        </w:tc>
        <w:tc>
          <w:tcPr>
            <w:tcW w:w="2650" w:type="pct"/>
            <w:hideMark/>
          </w:tcPr>
          <w:p w:rsidR="00254CBE" w:rsidRPr="00254CBE" w:rsidRDefault="00254CBE" w:rsidP="00254CB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Axes de mise en œuvre</w:t>
            </w:r>
          </w:p>
        </w:tc>
      </w:tr>
      <w:tr w:rsidR="00254CBE" w:rsidRPr="00254CBE" w:rsidTr="00254CBE">
        <w:trPr>
          <w:tblCellSpacing w:w="15" w:type="dxa"/>
        </w:trPr>
        <w:tc>
          <w:tcPr>
            <w:tcW w:w="230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b/>
                <w:bCs/>
                <w:sz w:val="24"/>
                <w:szCs w:val="24"/>
                <w:lang w:eastAsia="fr-FR"/>
              </w:rPr>
              <w:t>Introduction : la périodisation et les espaces de l'histoire</w:t>
            </w:r>
          </w:p>
        </w:tc>
        <w:tc>
          <w:tcPr>
            <w:tcW w:w="265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 </w:t>
            </w:r>
          </w:p>
        </w:tc>
      </w:tr>
      <w:tr w:rsidR="00254CBE" w:rsidRPr="00254CBE" w:rsidTr="00254CBE">
        <w:trPr>
          <w:tblCellSpacing w:w="15" w:type="dxa"/>
        </w:trPr>
        <w:tc>
          <w:tcPr>
            <w:tcW w:w="230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b/>
                <w:bCs/>
                <w:sz w:val="24"/>
                <w:szCs w:val="24"/>
                <w:lang w:eastAsia="fr-FR"/>
              </w:rPr>
              <w:t>Thème 1 - Les fondements antiques de l'histoire européenne</w:t>
            </w:r>
          </w:p>
        </w:tc>
        <w:tc>
          <w:tcPr>
            <w:tcW w:w="265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Athènes : la citoyenneté et la démocratie</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Rome : la fin de la République et les premiers siècles de l'Empire</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i/>
                <w:iCs/>
                <w:sz w:val="24"/>
                <w:szCs w:val="24"/>
                <w:lang w:eastAsia="fr-FR"/>
              </w:rPr>
              <w:t>Focus facultatif :</w:t>
            </w:r>
          </w:p>
          <w:p w:rsidR="00254CBE" w:rsidRPr="00254CBE" w:rsidRDefault="00254CBE" w:rsidP="00254CB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La guerre, la romanisation et la fin de l'Empire romain : les espaces de la Gaule et de la « Germanie »   </w:t>
            </w:r>
          </w:p>
        </w:tc>
      </w:tr>
      <w:tr w:rsidR="00254CBE" w:rsidRPr="00254CBE" w:rsidTr="00254CBE">
        <w:trPr>
          <w:tblCellSpacing w:w="15" w:type="dxa"/>
        </w:trPr>
        <w:tc>
          <w:tcPr>
            <w:tcW w:w="230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b/>
                <w:bCs/>
                <w:sz w:val="24"/>
                <w:szCs w:val="24"/>
                <w:lang w:eastAsia="fr-FR"/>
              </w:rPr>
              <w:t>Thème 2 - L'empire de Charlemagne</w:t>
            </w:r>
          </w:p>
        </w:tc>
        <w:tc>
          <w:tcPr>
            <w:tcW w:w="265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L'empire : la conquête, la construction, l'organisation</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i/>
                <w:iCs/>
                <w:sz w:val="24"/>
                <w:szCs w:val="24"/>
                <w:lang w:eastAsia="fr-FR"/>
              </w:rPr>
              <w:t>Focus facultatifs :</w:t>
            </w:r>
          </w:p>
          <w:p w:rsidR="00254CBE" w:rsidRPr="00254CBE" w:rsidRDefault="00254CBE" w:rsidP="00254CB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Aix-la-Chapelle, capitale carolingienne</w:t>
            </w:r>
          </w:p>
          <w:p w:rsidR="00254CBE" w:rsidRPr="00254CBE" w:rsidRDefault="00254CBE" w:rsidP="00254CB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lastRenderedPageBreak/>
              <w:t>Le traité de Verdun et le partage : aux origines de la France et de l'Allemagne ?</w:t>
            </w:r>
          </w:p>
        </w:tc>
      </w:tr>
      <w:tr w:rsidR="00254CBE" w:rsidRPr="00254CBE" w:rsidTr="00254CBE">
        <w:trPr>
          <w:tblCellSpacing w:w="15" w:type="dxa"/>
        </w:trPr>
        <w:tc>
          <w:tcPr>
            <w:tcW w:w="230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b/>
                <w:bCs/>
                <w:sz w:val="24"/>
                <w:szCs w:val="24"/>
                <w:lang w:eastAsia="fr-FR"/>
              </w:rPr>
              <w:lastRenderedPageBreak/>
              <w:t>Thème 3 - Le royaume de France et le Saint Empire romain germanique dans l'Europe du Xe au XVe siècle</w:t>
            </w:r>
          </w:p>
        </w:tc>
        <w:tc>
          <w:tcPr>
            <w:tcW w:w="265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Deux sociétés médiévales, deux constructions politiques différentes</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i/>
                <w:iCs/>
                <w:sz w:val="24"/>
                <w:szCs w:val="24"/>
                <w:lang w:eastAsia="fr-FR"/>
              </w:rPr>
              <w:t>Focus facultatif :</w:t>
            </w:r>
          </w:p>
          <w:p w:rsidR="00254CBE" w:rsidRPr="00254CBE" w:rsidRDefault="00254CBE" w:rsidP="00254CB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Contacts et échanges - conflits militaires, réseaux commerciaux, échanges culturels à l'échelle européenne</w:t>
            </w:r>
          </w:p>
        </w:tc>
      </w:tr>
      <w:tr w:rsidR="00254CBE" w:rsidRPr="00254CBE" w:rsidTr="00254CBE">
        <w:trPr>
          <w:tblCellSpacing w:w="15" w:type="dxa"/>
        </w:trPr>
        <w:tc>
          <w:tcPr>
            <w:tcW w:w="230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b/>
                <w:bCs/>
                <w:sz w:val="24"/>
                <w:szCs w:val="24"/>
                <w:lang w:eastAsia="fr-FR"/>
              </w:rPr>
              <w:t>Thème 4 - Humanisme, Renaissance et Réforme</w:t>
            </w:r>
          </w:p>
        </w:tc>
        <w:tc>
          <w:tcPr>
            <w:tcW w:w="265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L'humanisme, la Réforme et la Renaissance à l'échelle européenne</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i/>
                <w:iCs/>
                <w:sz w:val="24"/>
                <w:szCs w:val="24"/>
                <w:lang w:eastAsia="fr-FR"/>
              </w:rPr>
              <w:t>Focus facultatif :</w:t>
            </w:r>
          </w:p>
          <w:p w:rsidR="00254CBE" w:rsidRPr="00254CBE" w:rsidRDefault="00254CBE" w:rsidP="00254CB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Réforme, paix et guerres de religion - paix d'Augsbourg et Édit de Nantes </w:t>
            </w:r>
          </w:p>
        </w:tc>
      </w:tr>
      <w:tr w:rsidR="00254CBE" w:rsidRPr="00254CBE" w:rsidTr="00254CBE">
        <w:trPr>
          <w:tblCellSpacing w:w="15" w:type="dxa"/>
        </w:trPr>
        <w:tc>
          <w:tcPr>
            <w:tcW w:w="230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b/>
                <w:bCs/>
                <w:sz w:val="24"/>
                <w:szCs w:val="24"/>
                <w:lang w:eastAsia="fr-FR"/>
              </w:rPr>
              <w:t>Thème 5 - Construction des États, équilibre des puissances et conflits sur terre et sur les mers dans l'Europe des XVIIe et XVIIIe siècles</w:t>
            </w:r>
          </w:p>
        </w:tc>
        <w:tc>
          <w:tcPr>
            <w:tcW w:w="265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France/un État de l'empire : l'évolution de deux organisations politiques et militaires</w:t>
            </w:r>
          </w:p>
        </w:tc>
      </w:tr>
      <w:tr w:rsidR="00254CBE" w:rsidRPr="00254CBE" w:rsidTr="00254CBE">
        <w:trPr>
          <w:tblCellSpacing w:w="15" w:type="dxa"/>
        </w:trPr>
        <w:tc>
          <w:tcPr>
            <w:tcW w:w="230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b/>
                <w:bCs/>
                <w:sz w:val="24"/>
                <w:szCs w:val="24"/>
                <w:lang w:eastAsia="fr-FR"/>
              </w:rPr>
              <w:t>Thème 6 - Le XVIIIe siècle : expansions économiques, Lumières philosophiques, contestations politiques</w:t>
            </w:r>
          </w:p>
        </w:tc>
        <w:tc>
          <w:tcPr>
            <w:tcW w:w="265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Les Lumières, mouvement européen</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i/>
                <w:iCs/>
                <w:sz w:val="24"/>
                <w:szCs w:val="24"/>
                <w:lang w:eastAsia="fr-FR"/>
              </w:rPr>
              <w:t>Focus facultatif :</w:t>
            </w:r>
          </w:p>
          <w:p w:rsidR="00254CBE" w:rsidRPr="00254CBE" w:rsidRDefault="00254CBE" w:rsidP="00254CBE">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L'expansion économique et le commerce transatlantique</w:t>
            </w:r>
          </w:p>
        </w:tc>
      </w:tr>
    </w:tbl>
    <w:p w:rsidR="00254CBE" w:rsidRPr="00254CBE" w:rsidRDefault="00254CBE" w:rsidP="00254CB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54CBE">
        <w:rPr>
          <w:rFonts w:ascii="Times New Roman" w:eastAsia="Times New Roman" w:hAnsi="Times New Roman" w:cs="Times New Roman"/>
          <w:b/>
          <w:bCs/>
          <w:sz w:val="27"/>
          <w:szCs w:val="27"/>
          <w:lang w:eastAsia="fr-FR"/>
        </w:rPr>
        <w:t> </w:t>
      </w:r>
    </w:p>
    <w:p w:rsidR="00254CBE" w:rsidRPr="00254CBE" w:rsidRDefault="00254CBE" w:rsidP="00254CB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54CBE">
        <w:rPr>
          <w:rFonts w:ascii="Times New Roman" w:eastAsia="Times New Roman" w:hAnsi="Times New Roman" w:cs="Times New Roman"/>
          <w:b/>
          <w:bCs/>
          <w:sz w:val="27"/>
          <w:szCs w:val="27"/>
          <w:lang w:eastAsia="fr-FR"/>
        </w:rPr>
        <w:t>Classe de première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18"/>
        <w:gridCol w:w="4854"/>
      </w:tblGrid>
      <w:tr w:rsidR="00254CBE" w:rsidRPr="00254CBE" w:rsidTr="00254CBE">
        <w:trPr>
          <w:tblCellSpacing w:w="15" w:type="dxa"/>
        </w:trPr>
        <w:tc>
          <w:tcPr>
            <w:tcW w:w="2300" w:type="pct"/>
            <w:hideMark/>
          </w:tcPr>
          <w:p w:rsidR="00254CBE" w:rsidRPr="00254CBE" w:rsidRDefault="00254CBE" w:rsidP="00254CB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Thématiques</w:t>
            </w:r>
          </w:p>
        </w:tc>
        <w:tc>
          <w:tcPr>
            <w:tcW w:w="2650" w:type="pct"/>
            <w:hideMark/>
          </w:tcPr>
          <w:p w:rsidR="00254CBE" w:rsidRPr="00254CBE" w:rsidRDefault="00254CBE" w:rsidP="00254CB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Axes de mise en œuvre</w:t>
            </w:r>
          </w:p>
        </w:tc>
      </w:tr>
      <w:tr w:rsidR="00254CBE" w:rsidRPr="00254CBE" w:rsidTr="00254CBE">
        <w:trPr>
          <w:tblCellSpacing w:w="15" w:type="dxa"/>
        </w:trPr>
        <w:tc>
          <w:tcPr>
            <w:tcW w:w="230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b/>
                <w:bCs/>
                <w:sz w:val="24"/>
                <w:szCs w:val="24"/>
                <w:lang w:eastAsia="fr-FR"/>
              </w:rPr>
              <w:t>Thème 1 - L'Europe face aux révolutions, 1789-1848</w:t>
            </w:r>
          </w:p>
        </w:tc>
        <w:tc>
          <w:tcPr>
            <w:tcW w:w="265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Les ruptures révolutionnaires : 1789, 1830, 1848</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Les guerres révolutionnaires, la fin du Saint Empire, le congrès de Vienne</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La conquête napoléonienne, l'Empire et l'affirmation du nationalisme allemand </w:t>
            </w:r>
          </w:p>
        </w:tc>
      </w:tr>
      <w:tr w:rsidR="00254CBE" w:rsidRPr="00254CBE" w:rsidTr="00254CBE">
        <w:trPr>
          <w:tblCellSpacing w:w="15" w:type="dxa"/>
        </w:trPr>
        <w:tc>
          <w:tcPr>
            <w:tcW w:w="230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b/>
                <w:bCs/>
                <w:sz w:val="24"/>
                <w:szCs w:val="24"/>
                <w:lang w:eastAsia="fr-FR"/>
              </w:rPr>
              <w:t>Thème 2 - Naissance et mutations des sociétés industrielles, du XIXe au début du XXe siècle</w:t>
            </w:r>
          </w:p>
        </w:tc>
        <w:tc>
          <w:tcPr>
            <w:tcW w:w="265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L'industrialisation à l'échelle européenne : France/Allemagne, deux exemples et deux modèles</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lastRenderedPageBreak/>
              <w:t>Les sociétés industrielles (urbanisation, nouveaux débats) - études de cas de villes (Paris et Berlin) et d'entreprises (Schneider et Siemens) </w:t>
            </w:r>
          </w:p>
        </w:tc>
      </w:tr>
      <w:tr w:rsidR="00254CBE" w:rsidRPr="00254CBE" w:rsidTr="00254CBE">
        <w:trPr>
          <w:tblCellSpacing w:w="15" w:type="dxa"/>
        </w:trPr>
        <w:tc>
          <w:tcPr>
            <w:tcW w:w="230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b/>
                <w:bCs/>
                <w:sz w:val="24"/>
                <w:szCs w:val="24"/>
                <w:lang w:eastAsia="fr-FR"/>
              </w:rPr>
              <w:lastRenderedPageBreak/>
              <w:t>Thème 3 - L'Europe des nations, 1815-1870</w:t>
            </w:r>
          </w:p>
        </w:tc>
        <w:tc>
          <w:tcPr>
            <w:tcW w:w="265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L'affirmation des nationalismes face à la logique du concert européen</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L'unification allemande et la guerre de 1870</w:t>
            </w:r>
          </w:p>
        </w:tc>
      </w:tr>
      <w:tr w:rsidR="00254CBE" w:rsidRPr="00254CBE" w:rsidTr="00254CBE">
        <w:trPr>
          <w:tblCellSpacing w:w="15" w:type="dxa"/>
        </w:trPr>
        <w:tc>
          <w:tcPr>
            <w:tcW w:w="230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b/>
                <w:bCs/>
                <w:sz w:val="24"/>
                <w:szCs w:val="24"/>
                <w:lang w:eastAsia="fr-FR"/>
              </w:rPr>
              <w:t>Thème 4 - La France, l'Allemagne, le monde et la mer, 1830-1914</w:t>
            </w:r>
          </w:p>
        </w:tc>
        <w:tc>
          <w:tcPr>
            <w:tcW w:w="265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Deux puissances impériales et maritimes au XIXe siècle, deux volontés de projection mondiale.</w:t>
            </w:r>
          </w:p>
        </w:tc>
      </w:tr>
      <w:tr w:rsidR="00254CBE" w:rsidRPr="00254CBE" w:rsidTr="00254CBE">
        <w:trPr>
          <w:tblCellSpacing w:w="15" w:type="dxa"/>
        </w:trPr>
        <w:tc>
          <w:tcPr>
            <w:tcW w:w="230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b/>
                <w:bCs/>
                <w:sz w:val="24"/>
                <w:szCs w:val="24"/>
                <w:lang w:eastAsia="fr-FR"/>
              </w:rPr>
              <w:t>Thème 5 - Le XIXe siècle : France et Allemagne, l'entrée en démocratie</w:t>
            </w:r>
          </w:p>
        </w:tc>
        <w:tc>
          <w:tcPr>
            <w:tcW w:w="265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Deux évolutions politiques contrastées</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1848 et la IIe République, 1875 et la IIIe République</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 xml:space="preserve">L'échec de la démocratie et la constitution d'un </w:t>
            </w:r>
            <w:r w:rsidRPr="00254CBE">
              <w:rPr>
                <w:rFonts w:ascii="Times New Roman" w:eastAsia="Times New Roman" w:hAnsi="Times New Roman" w:cs="Times New Roman"/>
                <w:i/>
                <w:iCs/>
                <w:sz w:val="24"/>
                <w:szCs w:val="24"/>
                <w:lang w:eastAsia="fr-FR"/>
              </w:rPr>
              <w:t>Reich</w:t>
            </w:r>
            <w:r w:rsidRPr="00254CBE">
              <w:rPr>
                <w:rFonts w:ascii="Times New Roman" w:eastAsia="Times New Roman" w:hAnsi="Times New Roman" w:cs="Times New Roman"/>
                <w:sz w:val="24"/>
                <w:szCs w:val="24"/>
                <w:lang w:eastAsia="fr-FR"/>
              </w:rPr>
              <w:t xml:space="preserve"> autoritaire en Allemagne</w:t>
            </w:r>
          </w:p>
        </w:tc>
      </w:tr>
      <w:tr w:rsidR="00254CBE" w:rsidRPr="00254CBE" w:rsidTr="00254CBE">
        <w:trPr>
          <w:tblCellSpacing w:w="15" w:type="dxa"/>
        </w:trPr>
        <w:tc>
          <w:tcPr>
            <w:tcW w:w="230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b/>
                <w:bCs/>
                <w:sz w:val="24"/>
                <w:szCs w:val="24"/>
                <w:lang w:eastAsia="fr-FR"/>
              </w:rPr>
              <w:t>Thème 6 - La Première Guerre mondiale et la fin des empires européens, 1914-années 1920</w:t>
            </w:r>
          </w:p>
        </w:tc>
        <w:tc>
          <w:tcPr>
            <w:tcW w:w="2650" w:type="pct"/>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Les opérations militaires dans un cadre maritime et mondial, dont les batailles de Verdun et de la Somme</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Les sociétés en guerre : comparaison France-Allemagne </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Les sorties de guerre : le triomphe des puissances maritimes et le continent européen face aux guerres, aux révolutions, aux traités de paix</w:t>
            </w:r>
          </w:p>
        </w:tc>
      </w:tr>
    </w:tbl>
    <w:p w:rsidR="00254CBE" w:rsidRPr="00254CBE" w:rsidRDefault="00254CBE" w:rsidP="00254CB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54CBE">
        <w:rPr>
          <w:rFonts w:ascii="Times New Roman" w:eastAsia="Times New Roman" w:hAnsi="Times New Roman" w:cs="Times New Roman"/>
          <w:b/>
          <w:bCs/>
          <w:sz w:val="27"/>
          <w:szCs w:val="27"/>
          <w:lang w:eastAsia="fr-FR"/>
        </w:rPr>
        <w:t> </w:t>
      </w:r>
    </w:p>
    <w:p w:rsidR="00254CBE" w:rsidRPr="00254CBE" w:rsidRDefault="00254CBE" w:rsidP="00254CB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54CBE">
        <w:rPr>
          <w:rFonts w:ascii="Times New Roman" w:eastAsia="Times New Roman" w:hAnsi="Times New Roman" w:cs="Times New Roman"/>
          <w:b/>
          <w:bCs/>
          <w:sz w:val="27"/>
          <w:szCs w:val="27"/>
          <w:lang w:eastAsia="fr-FR"/>
        </w:rPr>
        <w:t>Classe de terminale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12"/>
        <w:gridCol w:w="5360"/>
      </w:tblGrid>
      <w:tr w:rsidR="00254CBE" w:rsidRPr="00254CBE" w:rsidTr="00254CBE">
        <w:trPr>
          <w:tblCellSpacing w:w="15" w:type="dxa"/>
        </w:trPr>
        <w:tc>
          <w:tcPr>
            <w:tcW w:w="0" w:type="auto"/>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Thématiques</w:t>
            </w:r>
          </w:p>
        </w:tc>
        <w:tc>
          <w:tcPr>
            <w:tcW w:w="0" w:type="auto"/>
            <w:hideMark/>
          </w:tcPr>
          <w:p w:rsidR="00254CBE" w:rsidRPr="00254CBE" w:rsidRDefault="00254CBE" w:rsidP="00254CB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Axes de mise en œuvre</w:t>
            </w:r>
          </w:p>
        </w:tc>
      </w:tr>
      <w:tr w:rsidR="00254CBE" w:rsidRPr="00254CBE" w:rsidTr="00254CBE">
        <w:trPr>
          <w:tblCellSpacing w:w="15" w:type="dxa"/>
        </w:trPr>
        <w:tc>
          <w:tcPr>
            <w:tcW w:w="0" w:type="auto"/>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b/>
                <w:bCs/>
                <w:sz w:val="24"/>
                <w:szCs w:val="24"/>
                <w:lang w:eastAsia="fr-FR"/>
              </w:rPr>
              <w:t>Thème 1 - Fragilités des démocraties, régimes totalitaires et Seconde Guerre mondiale, 1929-1945</w:t>
            </w:r>
          </w:p>
        </w:tc>
        <w:tc>
          <w:tcPr>
            <w:tcW w:w="0" w:type="auto"/>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Les crises des démocraties européennes, en mettant l'accent sur la IIIe République française et la République de Weimar</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Les régimes totalitaires, en mettant l'accent sur nazisme et stalinisme, et sur les réactions des démocraties (France, Angleterre)</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La Seconde Guerre mondiale, en mettant l'accent sur l'Europe et la « guerre d'anéantissement » à l'Est (juin 1941-mai 1945), ainsi que sur l'occupation allemande, particulièrement en France</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lastRenderedPageBreak/>
              <w:t>Les sorties de la Seconde Guerre mondiale, France et Allemagne. Inclure le procès de Nuremberg et l'occupation française en Allemagne (1945-1949)</w:t>
            </w:r>
          </w:p>
        </w:tc>
      </w:tr>
      <w:tr w:rsidR="00254CBE" w:rsidRPr="00254CBE" w:rsidTr="00254CBE">
        <w:trPr>
          <w:tblCellSpacing w:w="15" w:type="dxa"/>
        </w:trPr>
        <w:tc>
          <w:tcPr>
            <w:tcW w:w="0" w:type="auto"/>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b/>
                <w:bCs/>
                <w:sz w:val="24"/>
                <w:szCs w:val="24"/>
                <w:lang w:eastAsia="fr-FR"/>
              </w:rPr>
              <w:lastRenderedPageBreak/>
              <w:t>Thème 2 - Les relations internationales de la guerre froide aux nouveaux conflits à l'échelle mondiale, 1945-années 2000</w:t>
            </w:r>
          </w:p>
        </w:tc>
        <w:tc>
          <w:tcPr>
            <w:tcW w:w="0" w:type="auto"/>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La guerre froide à l'échelle mondiale</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La décolonisation et ses conséquences</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Ordre et désordre du monde (de la guerre du Golfe à nos jours)</w:t>
            </w:r>
          </w:p>
        </w:tc>
      </w:tr>
      <w:tr w:rsidR="00254CBE" w:rsidRPr="00254CBE" w:rsidTr="00254CBE">
        <w:trPr>
          <w:tblCellSpacing w:w="15" w:type="dxa"/>
        </w:trPr>
        <w:tc>
          <w:tcPr>
            <w:tcW w:w="0" w:type="auto"/>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b/>
                <w:bCs/>
                <w:sz w:val="24"/>
                <w:szCs w:val="24"/>
                <w:lang w:eastAsia="fr-FR"/>
              </w:rPr>
              <w:t>Thème 3 - L'Europe, la France et l'Allemagne des années 1950 aux années 2000</w:t>
            </w:r>
          </w:p>
        </w:tc>
        <w:tc>
          <w:tcPr>
            <w:tcW w:w="0" w:type="auto"/>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Europe, France et Allemagne : d'un monde bipolaire à un contexte multipolaire</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1972-1990 : de la conférence sur la sécurité et la coopération (CSCE) d'Helsinki à la réunification allemande</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La France et l'Allemagne : moteurs de la construction européenne (politique et institutionnelle)</w:t>
            </w:r>
          </w:p>
        </w:tc>
      </w:tr>
      <w:tr w:rsidR="00254CBE" w:rsidRPr="00254CBE" w:rsidTr="00254CBE">
        <w:trPr>
          <w:tblCellSpacing w:w="15" w:type="dxa"/>
        </w:trPr>
        <w:tc>
          <w:tcPr>
            <w:tcW w:w="0" w:type="auto"/>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b/>
                <w:bCs/>
                <w:sz w:val="24"/>
                <w:szCs w:val="24"/>
                <w:lang w:eastAsia="fr-FR"/>
              </w:rPr>
              <w:t>Thème 4 - Les mutations économiques et sociales en France et en Allemagne, 1945-années 2000</w:t>
            </w:r>
          </w:p>
        </w:tc>
        <w:tc>
          <w:tcPr>
            <w:tcW w:w="0" w:type="auto"/>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 xml:space="preserve">Trente glorieuses, </w:t>
            </w:r>
            <w:proofErr w:type="spellStart"/>
            <w:r w:rsidRPr="00254CBE">
              <w:rPr>
                <w:rFonts w:ascii="Times New Roman" w:eastAsia="Times New Roman" w:hAnsi="Times New Roman" w:cs="Times New Roman"/>
                <w:i/>
                <w:iCs/>
                <w:sz w:val="24"/>
                <w:szCs w:val="24"/>
                <w:lang w:eastAsia="fr-FR"/>
              </w:rPr>
              <w:t>Wirtschaftswunder</w:t>
            </w:r>
            <w:proofErr w:type="spellEnd"/>
            <w:r w:rsidRPr="00254CBE">
              <w:rPr>
                <w:rFonts w:ascii="Times New Roman" w:eastAsia="Times New Roman" w:hAnsi="Times New Roman" w:cs="Times New Roman"/>
                <w:sz w:val="24"/>
                <w:szCs w:val="24"/>
                <w:lang w:eastAsia="fr-FR"/>
              </w:rPr>
              <w:t xml:space="preserve"> et progrès économique et social dans l'Allemagne de l'Ouest, édification d'un « État socialiste d'ouvriers et de paysans » dans la République démocratique allemande</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La France et l'Allemagne face aux crises (des années 1970 aux années 1990)</w:t>
            </w:r>
          </w:p>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Les défis des années 1990-2000 (mondialisation, migrations, nouveaux enjeux : mers et océans, espace, réseaux)</w:t>
            </w:r>
          </w:p>
        </w:tc>
      </w:tr>
      <w:tr w:rsidR="00254CBE" w:rsidRPr="00254CBE" w:rsidTr="00254CBE">
        <w:trPr>
          <w:tblCellSpacing w:w="15" w:type="dxa"/>
        </w:trPr>
        <w:tc>
          <w:tcPr>
            <w:tcW w:w="0" w:type="auto"/>
            <w:gridSpan w:val="2"/>
            <w:hideMark/>
          </w:tcPr>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i/>
                <w:iCs/>
                <w:sz w:val="24"/>
                <w:szCs w:val="24"/>
                <w:lang w:eastAsia="fr-FR"/>
              </w:rPr>
              <w:t>Les thèmes 3 et 4 seront l'occasion d'aborder les évolutions du couple franco-allemand tout au long de la période et sous tous leurs aspects : politiques, diplomatiques, économiques, etc.</w:t>
            </w:r>
          </w:p>
        </w:tc>
      </w:tr>
    </w:tbl>
    <w:p w:rsidR="00254CBE" w:rsidRPr="00254CBE" w:rsidRDefault="00254CBE" w:rsidP="00254CBE">
      <w:pPr>
        <w:spacing w:before="100" w:beforeAutospacing="1" w:after="100" w:afterAutospacing="1" w:line="240" w:lineRule="auto"/>
        <w:rPr>
          <w:rFonts w:ascii="Times New Roman" w:eastAsia="Times New Roman" w:hAnsi="Times New Roman" w:cs="Times New Roman"/>
          <w:sz w:val="24"/>
          <w:szCs w:val="24"/>
          <w:lang w:eastAsia="fr-FR"/>
        </w:rPr>
      </w:pPr>
      <w:r w:rsidRPr="00254CBE">
        <w:rPr>
          <w:rFonts w:ascii="Times New Roman" w:eastAsia="Times New Roman" w:hAnsi="Times New Roman" w:cs="Times New Roman"/>
          <w:sz w:val="24"/>
          <w:szCs w:val="24"/>
          <w:lang w:eastAsia="fr-FR"/>
        </w:rPr>
        <w:t> </w:t>
      </w:r>
    </w:p>
    <w:p w:rsidR="001C61B0" w:rsidRDefault="001C61B0"/>
    <w:sectPr w:rsidR="001C61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204B5"/>
    <w:multiLevelType w:val="multilevel"/>
    <w:tmpl w:val="65B6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B7B5F"/>
    <w:multiLevelType w:val="multilevel"/>
    <w:tmpl w:val="59D6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F7BD7"/>
    <w:multiLevelType w:val="multilevel"/>
    <w:tmpl w:val="8F0C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94FDD"/>
    <w:multiLevelType w:val="multilevel"/>
    <w:tmpl w:val="264A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D1A9C"/>
    <w:multiLevelType w:val="multilevel"/>
    <w:tmpl w:val="F642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BE"/>
    <w:rsid w:val="001C61B0"/>
    <w:rsid w:val="00254C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EF08"/>
  <w15:chartTrackingRefBased/>
  <w15:docId w15:val="{7CF27F82-D261-47CC-B653-41595226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266594">
      <w:bodyDiv w:val="1"/>
      <w:marLeft w:val="0"/>
      <w:marRight w:val="0"/>
      <w:marTop w:val="0"/>
      <w:marBottom w:val="0"/>
      <w:divBdr>
        <w:top w:val="none" w:sz="0" w:space="0" w:color="auto"/>
        <w:left w:val="none" w:sz="0" w:space="0" w:color="auto"/>
        <w:bottom w:val="none" w:sz="0" w:space="0" w:color="auto"/>
        <w:right w:val="none" w:sz="0" w:space="0" w:color="auto"/>
      </w:divBdr>
      <w:divsChild>
        <w:div w:id="18162507">
          <w:marLeft w:val="0"/>
          <w:marRight w:val="0"/>
          <w:marTop w:val="0"/>
          <w:marBottom w:val="0"/>
          <w:divBdr>
            <w:top w:val="none" w:sz="0" w:space="0" w:color="auto"/>
            <w:left w:val="none" w:sz="0" w:space="0" w:color="auto"/>
            <w:bottom w:val="none" w:sz="0" w:space="0" w:color="auto"/>
            <w:right w:val="none" w:sz="0" w:space="0" w:color="auto"/>
          </w:divBdr>
        </w:div>
        <w:div w:id="445545762">
          <w:marLeft w:val="0"/>
          <w:marRight w:val="0"/>
          <w:marTop w:val="0"/>
          <w:marBottom w:val="0"/>
          <w:divBdr>
            <w:top w:val="none" w:sz="0" w:space="0" w:color="auto"/>
            <w:left w:val="none" w:sz="0" w:space="0" w:color="auto"/>
            <w:bottom w:val="none" w:sz="0" w:space="0" w:color="auto"/>
            <w:right w:val="none" w:sz="0" w:space="0" w:color="auto"/>
          </w:divBdr>
          <w:divsChild>
            <w:div w:id="20478915">
              <w:marLeft w:val="0"/>
              <w:marRight w:val="0"/>
              <w:marTop w:val="0"/>
              <w:marBottom w:val="0"/>
              <w:divBdr>
                <w:top w:val="none" w:sz="0" w:space="0" w:color="auto"/>
                <w:left w:val="none" w:sz="0" w:space="0" w:color="auto"/>
                <w:bottom w:val="none" w:sz="0" w:space="0" w:color="auto"/>
                <w:right w:val="none" w:sz="0" w:space="0" w:color="auto"/>
              </w:divBdr>
              <w:divsChild>
                <w:div w:id="2714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0207">
          <w:marLeft w:val="0"/>
          <w:marRight w:val="0"/>
          <w:marTop w:val="0"/>
          <w:marBottom w:val="0"/>
          <w:divBdr>
            <w:top w:val="none" w:sz="0" w:space="0" w:color="auto"/>
            <w:left w:val="none" w:sz="0" w:space="0" w:color="auto"/>
            <w:bottom w:val="none" w:sz="0" w:space="0" w:color="auto"/>
            <w:right w:val="none" w:sz="0" w:space="0" w:color="auto"/>
          </w:divBdr>
          <w:divsChild>
            <w:div w:id="809395808">
              <w:marLeft w:val="0"/>
              <w:marRight w:val="0"/>
              <w:marTop w:val="0"/>
              <w:marBottom w:val="0"/>
              <w:divBdr>
                <w:top w:val="none" w:sz="0" w:space="0" w:color="auto"/>
                <w:left w:val="none" w:sz="0" w:space="0" w:color="auto"/>
                <w:bottom w:val="none" w:sz="0" w:space="0" w:color="auto"/>
                <w:right w:val="none" w:sz="0" w:space="0" w:color="auto"/>
              </w:divBdr>
              <w:divsChild>
                <w:div w:id="1686202023">
                  <w:marLeft w:val="0"/>
                  <w:marRight w:val="0"/>
                  <w:marTop w:val="0"/>
                  <w:marBottom w:val="0"/>
                  <w:divBdr>
                    <w:top w:val="none" w:sz="0" w:space="0" w:color="auto"/>
                    <w:left w:val="none" w:sz="0" w:space="0" w:color="auto"/>
                    <w:bottom w:val="none" w:sz="0" w:space="0" w:color="auto"/>
                    <w:right w:val="none" w:sz="0" w:space="0" w:color="auto"/>
                  </w:divBdr>
                  <w:divsChild>
                    <w:div w:id="2020236434">
                      <w:marLeft w:val="0"/>
                      <w:marRight w:val="0"/>
                      <w:marTop w:val="0"/>
                      <w:marBottom w:val="0"/>
                      <w:divBdr>
                        <w:top w:val="none" w:sz="0" w:space="0" w:color="auto"/>
                        <w:left w:val="none" w:sz="0" w:space="0" w:color="auto"/>
                        <w:bottom w:val="none" w:sz="0" w:space="0" w:color="auto"/>
                        <w:right w:val="none" w:sz="0" w:space="0" w:color="auto"/>
                      </w:divBdr>
                      <w:divsChild>
                        <w:div w:id="1021275816">
                          <w:marLeft w:val="0"/>
                          <w:marRight w:val="0"/>
                          <w:marTop w:val="0"/>
                          <w:marBottom w:val="0"/>
                          <w:divBdr>
                            <w:top w:val="none" w:sz="0" w:space="0" w:color="auto"/>
                            <w:left w:val="none" w:sz="0" w:space="0" w:color="auto"/>
                            <w:bottom w:val="none" w:sz="0" w:space="0" w:color="auto"/>
                            <w:right w:val="none" w:sz="0" w:space="0" w:color="auto"/>
                          </w:divBdr>
                          <w:divsChild>
                            <w:div w:id="882789940">
                              <w:marLeft w:val="0"/>
                              <w:marRight w:val="0"/>
                              <w:marTop w:val="0"/>
                              <w:marBottom w:val="0"/>
                              <w:divBdr>
                                <w:top w:val="none" w:sz="0" w:space="0" w:color="auto"/>
                                <w:left w:val="none" w:sz="0" w:space="0" w:color="auto"/>
                                <w:bottom w:val="none" w:sz="0" w:space="0" w:color="auto"/>
                                <w:right w:val="none" w:sz="0" w:space="0" w:color="auto"/>
                              </w:divBdr>
                            </w:div>
                          </w:divsChild>
                        </w:div>
                        <w:div w:id="1268855602">
                          <w:marLeft w:val="0"/>
                          <w:marRight w:val="0"/>
                          <w:marTop w:val="0"/>
                          <w:marBottom w:val="0"/>
                          <w:divBdr>
                            <w:top w:val="none" w:sz="0" w:space="0" w:color="auto"/>
                            <w:left w:val="none" w:sz="0" w:space="0" w:color="auto"/>
                            <w:bottom w:val="none" w:sz="0" w:space="0" w:color="auto"/>
                            <w:right w:val="none" w:sz="0" w:space="0" w:color="auto"/>
                          </w:divBdr>
                          <w:divsChild>
                            <w:div w:id="1469130650">
                              <w:marLeft w:val="0"/>
                              <w:marRight w:val="0"/>
                              <w:marTop w:val="0"/>
                              <w:marBottom w:val="0"/>
                              <w:divBdr>
                                <w:top w:val="none" w:sz="0" w:space="0" w:color="auto"/>
                                <w:left w:val="none" w:sz="0" w:space="0" w:color="auto"/>
                                <w:bottom w:val="none" w:sz="0" w:space="0" w:color="auto"/>
                                <w:right w:val="none" w:sz="0" w:space="0" w:color="auto"/>
                              </w:divBdr>
                            </w:div>
                          </w:divsChild>
                        </w:div>
                        <w:div w:id="475877808">
                          <w:marLeft w:val="0"/>
                          <w:marRight w:val="0"/>
                          <w:marTop w:val="0"/>
                          <w:marBottom w:val="0"/>
                          <w:divBdr>
                            <w:top w:val="none" w:sz="0" w:space="0" w:color="auto"/>
                            <w:left w:val="none" w:sz="0" w:space="0" w:color="auto"/>
                            <w:bottom w:val="none" w:sz="0" w:space="0" w:color="auto"/>
                            <w:right w:val="none" w:sz="0" w:space="0" w:color="auto"/>
                          </w:divBdr>
                        </w:div>
                        <w:div w:id="2137870269">
                          <w:marLeft w:val="0"/>
                          <w:marRight w:val="0"/>
                          <w:marTop w:val="0"/>
                          <w:marBottom w:val="0"/>
                          <w:divBdr>
                            <w:top w:val="none" w:sz="0" w:space="0" w:color="auto"/>
                            <w:left w:val="none" w:sz="0" w:space="0" w:color="auto"/>
                            <w:bottom w:val="none" w:sz="0" w:space="0" w:color="auto"/>
                            <w:right w:val="none" w:sz="0" w:space="0" w:color="auto"/>
                          </w:divBdr>
                        </w:div>
                        <w:div w:id="816610232">
                          <w:marLeft w:val="0"/>
                          <w:marRight w:val="0"/>
                          <w:marTop w:val="0"/>
                          <w:marBottom w:val="0"/>
                          <w:divBdr>
                            <w:top w:val="none" w:sz="0" w:space="0" w:color="auto"/>
                            <w:left w:val="none" w:sz="0" w:space="0" w:color="auto"/>
                            <w:bottom w:val="none" w:sz="0" w:space="0" w:color="auto"/>
                            <w:right w:val="none" w:sz="0" w:space="0" w:color="auto"/>
                          </w:divBdr>
                          <w:divsChild>
                            <w:div w:id="1553423657">
                              <w:marLeft w:val="0"/>
                              <w:marRight w:val="0"/>
                              <w:marTop w:val="0"/>
                              <w:marBottom w:val="0"/>
                              <w:divBdr>
                                <w:top w:val="none" w:sz="0" w:space="0" w:color="auto"/>
                                <w:left w:val="none" w:sz="0" w:space="0" w:color="auto"/>
                                <w:bottom w:val="none" w:sz="0" w:space="0" w:color="auto"/>
                                <w:right w:val="none" w:sz="0" w:space="0" w:color="auto"/>
                              </w:divBdr>
                              <w:divsChild>
                                <w:div w:id="1145706814">
                                  <w:marLeft w:val="0"/>
                                  <w:marRight w:val="0"/>
                                  <w:marTop w:val="0"/>
                                  <w:marBottom w:val="0"/>
                                  <w:divBdr>
                                    <w:top w:val="none" w:sz="0" w:space="0" w:color="auto"/>
                                    <w:left w:val="none" w:sz="0" w:space="0" w:color="auto"/>
                                    <w:bottom w:val="none" w:sz="0" w:space="0" w:color="auto"/>
                                    <w:right w:val="none" w:sz="0" w:space="0" w:color="auto"/>
                                  </w:divBdr>
                                  <w:divsChild>
                                    <w:div w:id="2799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2012">
                              <w:marLeft w:val="0"/>
                              <w:marRight w:val="0"/>
                              <w:marTop w:val="0"/>
                              <w:marBottom w:val="0"/>
                              <w:divBdr>
                                <w:top w:val="none" w:sz="0" w:space="0" w:color="auto"/>
                                <w:left w:val="none" w:sz="0" w:space="0" w:color="auto"/>
                                <w:bottom w:val="none" w:sz="0" w:space="0" w:color="auto"/>
                                <w:right w:val="none" w:sz="0" w:space="0" w:color="auto"/>
                              </w:divBdr>
                              <w:divsChild>
                                <w:div w:id="335234850">
                                  <w:marLeft w:val="0"/>
                                  <w:marRight w:val="0"/>
                                  <w:marTop w:val="0"/>
                                  <w:marBottom w:val="0"/>
                                  <w:divBdr>
                                    <w:top w:val="none" w:sz="0" w:space="0" w:color="auto"/>
                                    <w:left w:val="none" w:sz="0" w:space="0" w:color="auto"/>
                                    <w:bottom w:val="none" w:sz="0" w:space="0" w:color="auto"/>
                                    <w:right w:val="none" w:sz="0" w:space="0" w:color="auto"/>
                                  </w:divBdr>
                                  <w:divsChild>
                                    <w:div w:id="13467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029">
                              <w:marLeft w:val="0"/>
                              <w:marRight w:val="0"/>
                              <w:marTop w:val="0"/>
                              <w:marBottom w:val="0"/>
                              <w:divBdr>
                                <w:top w:val="none" w:sz="0" w:space="0" w:color="auto"/>
                                <w:left w:val="none" w:sz="0" w:space="0" w:color="auto"/>
                                <w:bottom w:val="none" w:sz="0" w:space="0" w:color="auto"/>
                                <w:right w:val="none" w:sz="0" w:space="0" w:color="auto"/>
                              </w:divBdr>
                              <w:divsChild>
                                <w:div w:id="1770008768">
                                  <w:marLeft w:val="0"/>
                                  <w:marRight w:val="0"/>
                                  <w:marTop w:val="0"/>
                                  <w:marBottom w:val="0"/>
                                  <w:divBdr>
                                    <w:top w:val="none" w:sz="0" w:space="0" w:color="auto"/>
                                    <w:left w:val="none" w:sz="0" w:space="0" w:color="auto"/>
                                    <w:bottom w:val="none" w:sz="0" w:space="0" w:color="auto"/>
                                    <w:right w:val="none" w:sz="0" w:space="0" w:color="auto"/>
                                  </w:divBdr>
                                  <w:divsChild>
                                    <w:div w:id="8561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1243</Words>
  <Characters>6839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jjulienne</dc:creator>
  <cp:keywords/>
  <dc:description/>
  <cp:lastModifiedBy>jjulienne</cp:lastModifiedBy>
  <cp:revision>1</cp:revision>
  <dcterms:created xsi:type="dcterms:W3CDTF">2021-03-25T15:49:00Z</dcterms:created>
  <dcterms:modified xsi:type="dcterms:W3CDTF">2021-03-25T15:50:00Z</dcterms:modified>
</cp:coreProperties>
</file>